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DFBA" w14:textId="103A75AE" w:rsidR="00C8433F" w:rsidRPr="00657756" w:rsidRDefault="0006379D" w:rsidP="009A7B02">
      <w:pPr>
        <w:pStyle w:val="Heading1"/>
      </w:pPr>
      <w:r w:rsidRPr="00657756">
        <w:t>WVU SSW Problem-Solving Phased Approach</w:t>
      </w:r>
    </w:p>
    <w:p w14:paraId="7373EEE6" w14:textId="2035A408" w:rsidR="00D6101F" w:rsidRPr="00D6101F" w:rsidRDefault="00D6101F" w:rsidP="002354A0">
      <w:pPr>
        <w:spacing w:before="240"/>
      </w:pPr>
      <w:r w:rsidRPr="00D6101F">
        <w:t>Concerns in field education may be identified by the student, the Field Instructor, or another party. At each stage, the goal is to resolve the issue collaboratively; if resolution is not reached, the process escalates to the next phase.</w:t>
      </w:r>
    </w:p>
    <w:p w14:paraId="41A0D3E8" w14:textId="4CA9913D" w:rsidR="00D6101F" w:rsidRPr="009A7B02" w:rsidRDefault="00D6101F" w:rsidP="009A7B02">
      <w:pPr>
        <w:pStyle w:val="Heading2"/>
      </w:pPr>
      <w:r w:rsidRPr="009A7B02">
        <w:t xml:space="preserve">Phase 1 – </w:t>
      </w:r>
      <w:r w:rsidR="002354A0" w:rsidRPr="009A7B02">
        <w:t xml:space="preserve">Problem Identified and Discussed </w:t>
      </w:r>
    </w:p>
    <w:p w14:paraId="51EE49EA" w14:textId="77777777" w:rsidR="00D6101F" w:rsidRPr="00D6101F" w:rsidRDefault="00D6101F" w:rsidP="00E963E1">
      <w:pPr>
        <w:pStyle w:val="ListParagraph"/>
        <w:numPr>
          <w:ilvl w:val="0"/>
          <w:numId w:val="14"/>
        </w:numPr>
        <w:spacing w:after="0"/>
      </w:pPr>
      <w:r w:rsidRPr="00D6101F">
        <w:t>The concern is first addressed directly between the student and Field Instructor.</w:t>
      </w:r>
    </w:p>
    <w:p w14:paraId="3D967FA8" w14:textId="77777777" w:rsidR="00D6101F" w:rsidRPr="00D6101F" w:rsidRDefault="00D6101F" w:rsidP="00E963E1">
      <w:pPr>
        <w:pStyle w:val="ListParagraph"/>
        <w:numPr>
          <w:ilvl w:val="0"/>
          <w:numId w:val="14"/>
        </w:numPr>
        <w:spacing w:after="0"/>
      </w:pPr>
      <w:r w:rsidRPr="00D6101F">
        <w:t>Faculty Field Liaison or Field Director may coach either party on how to proceed.</w:t>
      </w:r>
    </w:p>
    <w:p w14:paraId="51AC2E37" w14:textId="77777777" w:rsidR="00D6101F" w:rsidRPr="00D6101F" w:rsidRDefault="00D6101F" w:rsidP="00E963E1">
      <w:pPr>
        <w:pStyle w:val="ListParagraph"/>
        <w:numPr>
          <w:ilvl w:val="0"/>
          <w:numId w:val="14"/>
        </w:numPr>
        <w:spacing w:after="0"/>
      </w:pPr>
      <w:r w:rsidRPr="00D6101F">
        <w:t>Goal: Support open communication and collaborative problem-solving.</w:t>
      </w:r>
    </w:p>
    <w:p w14:paraId="5575DA2F" w14:textId="77777777" w:rsidR="00D6101F" w:rsidRPr="00D6101F" w:rsidRDefault="00D6101F" w:rsidP="00E963E1">
      <w:pPr>
        <w:pStyle w:val="ListParagraph"/>
        <w:numPr>
          <w:ilvl w:val="0"/>
          <w:numId w:val="14"/>
        </w:numPr>
        <w:spacing w:after="0"/>
      </w:pPr>
      <w:r w:rsidRPr="00D6101F">
        <w:t>If unresolved, the issue escalates to Phase 2.</w:t>
      </w:r>
    </w:p>
    <w:p w14:paraId="25400DA0" w14:textId="77777777" w:rsidR="00D6101F" w:rsidRPr="00D6101F" w:rsidRDefault="00D6101F" w:rsidP="009A7B02">
      <w:pPr>
        <w:pStyle w:val="Heading2"/>
      </w:pPr>
      <w:r w:rsidRPr="00D6101F">
        <w:t>Phase 2 – Consultation with Faculty Field Liaison</w:t>
      </w:r>
    </w:p>
    <w:p w14:paraId="255770B8" w14:textId="77777777" w:rsidR="00D6101F" w:rsidRPr="00D6101F" w:rsidRDefault="00D6101F" w:rsidP="00E963E1">
      <w:pPr>
        <w:pStyle w:val="ListParagraph"/>
        <w:numPr>
          <w:ilvl w:val="0"/>
          <w:numId w:val="15"/>
        </w:numPr>
        <w:spacing w:after="0"/>
      </w:pPr>
      <w:r w:rsidRPr="00D6101F">
        <w:t>The individual raising the concern consults with the Faculty Field Liaison.</w:t>
      </w:r>
    </w:p>
    <w:p w14:paraId="268C0229" w14:textId="77777777" w:rsidR="00D6101F" w:rsidRPr="00D6101F" w:rsidRDefault="00D6101F" w:rsidP="00E963E1">
      <w:pPr>
        <w:pStyle w:val="ListParagraph"/>
        <w:numPr>
          <w:ilvl w:val="0"/>
          <w:numId w:val="15"/>
        </w:numPr>
        <w:spacing w:after="0"/>
      </w:pPr>
      <w:r w:rsidRPr="00D6101F">
        <w:t>New ideas and strategies are shared to support continued resolution between student and Field Instructor.</w:t>
      </w:r>
    </w:p>
    <w:p w14:paraId="643BA507" w14:textId="77777777" w:rsidR="00D6101F" w:rsidRPr="00D6101F" w:rsidRDefault="00D6101F" w:rsidP="00E963E1">
      <w:pPr>
        <w:pStyle w:val="ListParagraph"/>
        <w:numPr>
          <w:ilvl w:val="0"/>
          <w:numId w:val="15"/>
        </w:numPr>
        <w:spacing w:after="0"/>
      </w:pPr>
      <w:r w:rsidRPr="00D6101F">
        <w:t>Goal: Strengthen collaboration with fresh insight.</w:t>
      </w:r>
    </w:p>
    <w:p w14:paraId="5F36D7FB" w14:textId="77777777" w:rsidR="00D6101F" w:rsidRPr="00D6101F" w:rsidRDefault="00D6101F" w:rsidP="00E963E1">
      <w:pPr>
        <w:pStyle w:val="ListParagraph"/>
        <w:numPr>
          <w:ilvl w:val="0"/>
          <w:numId w:val="15"/>
        </w:numPr>
        <w:spacing w:after="0"/>
      </w:pPr>
      <w:r w:rsidRPr="00D6101F">
        <w:t>If unresolved, the issue escalates to Phase 3.</w:t>
      </w:r>
    </w:p>
    <w:p w14:paraId="56089B3D" w14:textId="77777777" w:rsidR="00D6101F" w:rsidRPr="00D6101F" w:rsidRDefault="00D6101F" w:rsidP="009A7B02">
      <w:pPr>
        <w:pStyle w:val="Heading2"/>
      </w:pPr>
      <w:r w:rsidRPr="00D6101F">
        <w:t>Phase 3 – Joint Meeting with Faculty Field Liaison</w:t>
      </w:r>
    </w:p>
    <w:p w14:paraId="233851F2" w14:textId="77777777" w:rsidR="00D6101F" w:rsidRPr="00D6101F" w:rsidRDefault="00D6101F" w:rsidP="00E963E1">
      <w:pPr>
        <w:pStyle w:val="ListParagraph"/>
        <w:numPr>
          <w:ilvl w:val="0"/>
          <w:numId w:val="16"/>
        </w:numPr>
        <w:spacing w:after="0"/>
      </w:pPr>
      <w:r w:rsidRPr="00D6101F">
        <w:t xml:space="preserve">Student, Field Instructor, and Faculty Field Liaison </w:t>
      </w:r>
      <w:proofErr w:type="gramStart"/>
      <w:r w:rsidRPr="00D6101F">
        <w:t>meet together</w:t>
      </w:r>
      <w:proofErr w:type="gramEnd"/>
      <w:r w:rsidRPr="00D6101F">
        <w:t>.</w:t>
      </w:r>
    </w:p>
    <w:p w14:paraId="42AC8223" w14:textId="77777777" w:rsidR="00D6101F" w:rsidRPr="00D6101F" w:rsidRDefault="00D6101F" w:rsidP="00E963E1">
      <w:pPr>
        <w:pStyle w:val="ListParagraph"/>
        <w:numPr>
          <w:ilvl w:val="0"/>
          <w:numId w:val="16"/>
        </w:numPr>
        <w:spacing w:after="0"/>
      </w:pPr>
      <w:r w:rsidRPr="00D6101F">
        <w:t>Field Education Director is notified.</w:t>
      </w:r>
    </w:p>
    <w:p w14:paraId="6F094EA8" w14:textId="77777777" w:rsidR="00D6101F" w:rsidRPr="00D6101F" w:rsidRDefault="00D6101F" w:rsidP="00E963E1">
      <w:pPr>
        <w:pStyle w:val="ListParagraph"/>
        <w:numPr>
          <w:ilvl w:val="0"/>
          <w:numId w:val="16"/>
        </w:numPr>
        <w:spacing w:after="0"/>
      </w:pPr>
      <w:r w:rsidRPr="00D6101F">
        <w:t>Goal: Address the concern collectively and work toward resolution.</w:t>
      </w:r>
    </w:p>
    <w:p w14:paraId="531B69FB" w14:textId="77777777" w:rsidR="00D6101F" w:rsidRPr="00D6101F" w:rsidRDefault="00D6101F" w:rsidP="00E963E1">
      <w:pPr>
        <w:pStyle w:val="ListParagraph"/>
        <w:numPr>
          <w:ilvl w:val="0"/>
          <w:numId w:val="16"/>
        </w:numPr>
        <w:spacing w:after="0"/>
      </w:pPr>
      <w:r w:rsidRPr="00D6101F">
        <w:t>If unresolved, the issue escalates to Phase 4.</w:t>
      </w:r>
    </w:p>
    <w:p w14:paraId="5DBDB233" w14:textId="77777777" w:rsidR="00D6101F" w:rsidRPr="00D6101F" w:rsidRDefault="00D6101F" w:rsidP="009A7B02">
      <w:pPr>
        <w:pStyle w:val="Heading2"/>
      </w:pPr>
      <w:r w:rsidRPr="00D6101F">
        <w:t>Phase 4 – Involvement of Field Education Director</w:t>
      </w:r>
    </w:p>
    <w:p w14:paraId="516A3D92" w14:textId="77777777" w:rsidR="00D6101F" w:rsidRDefault="00D6101F" w:rsidP="00E963E1">
      <w:pPr>
        <w:pStyle w:val="ListParagraph"/>
        <w:numPr>
          <w:ilvl w:val="0"/>
          <w:numId w:val="17"/>
        </w:numPr>
        <w:spacing w:after="0"/>
      </w:pPr>
      <w:r w:rsidRPr="00D6101F">
        <w:t xml:space="preserve">Student, Field Instructor, Faculty Field Liaison, and Field Education Director </w:t>
      </w:r>
      <w:proofErr w:type="gramStart"/>
      <w:r w:rsidRPr="00D6101F">
        <w:t>meet together</w:t>
      </w:r>
      <w:proofErr w:type="gramEnd"/>
      <w:r w:rsidRPr="00D6101F">
        <w:t>.</w:t>
      </w:r>
    </w:p>
    <w:p w14:paraId="35144F74" w14:textId="7E691073" w:rsidR="00D6101F" w:rsidRPr="00D6101F" w:rsidRDefault="00D6101F" w:rsidP="00E963E1">
      <w:pPr>
        <w:pStyle w:val="ListParagraph"/>
        <w:numPr>
          <w:ilvl w:val="0"/>
          <w:numId w:val="17"/>
        </w:numPr>
        <w:spacing w:after="0"/>
      </w:pPr>
      <w:r>
        <w:t>Program Director is notified</w:t>
      </w:r>
    </w:p>
    <w:p w14:paraId="73C8EB38" w14:textId="1884FA83" w:rsidR="00D6101F" w:rsidRPr="00D6101F" w:rsidRDefault="00D6101F" w:rsidP="00E963E1">
      <w:pPr>
        <w:pStyle w:val="ListParagraph"/>
        <w:numPr>
          <w:ilvl w:val="0"/>
          <w:numId w:val="17"/>
        </w:numPr>
        <w:spacing w:after="0"/>
      </w:pPr>
      <w:r w:rsidRPr="00D6101F">
        <w:t>Clear benchmarks are established for what must occur for the placement to continue.</w:t>
      </w:r>
    </w:p>
    <w:p w14:paraId="7DF4B3BC" w14:textId="77777777" w:rsidR="00D6101F" w:rsidRPr="00D6101F" w:rsidRDefault="00D6101F" w:rsidP="00E963E1">
      <w:pPr>
        <w:pStyle w:val="ListParagraph"/>
        <w:numPr>
          <w:ilvl w:val="0"/>
          <w:numId w:val="17"/>
        </w:numPr>
        <w:spacing w:after="0"/>
      </w:pPr>
      <w:r w:rsidRPr="00D6101F">
        <w:t>A short timeline is set to check progress on meeting those benchmarks.</w:t>
      </w:r>
    </w:p>
    <w:p w14:paraId="2FA01ED2" w14:textId="77777777" w:rsidR="00D6101F" w:rsidRPr="00D6101F" w:rsidRDefault="00D6101F" w:rsidP="00E963E1">
      <w:pPr>
        <w:pStyle w:val="ListParagraph"/>
        <w:numPr>
          <w:ilvl w:val="0"/>
          <w:numId w:val="17"/>
        </w:numPr>
        <w:spacing w:after="0"/>
      </w:pPr>
      <w:r w:rsidRPr="00D6101F">
        <w:t>Goal: Provide higher-level guidance, structure, and accountability to support resolution.</w:t>
      </w:r>
    </w:p>
    <w:p w14:paraId="2CCB2AF1" w14:textId="77777777" w:rsidR="00D6101F" w:rsidRPr="00D6101F" w:rsidRDefault="00D6101F" w:rsidP="00E963E1">
      <w:pPr>
        <w:pStyle w:val="ListParagraph"/>
        <w:numPr>
          <w:ilvl w:val="0"/>
          <w:numId w:val="17"/>
        </w:numPr>
        <w:spacing w:after="0"/>
      </w:pPr>
      <w:r w:rsidRPr="00D6101F">
        <w:t>If benchmarks are not met, the issue escalates to Phase 5.</w:t>
      </w:r>
    </w:p>
    <w:p w14:paraId="093B326D" w14:textId="1FA8FE58" w:rsidR="00D6101F" w:rsidRPr="00D6101F" w:rsidRDefault="00D6101F" w:rsidP="009A7B02">
      <w:pPr>
        <w:pStyle w:val="Heading2"/>
      </w:pPr>
      <w:r w:rsidRPr="00D6101F">
        <w:t>Phase 5 –Final Decision</w:t>
      </w:r>
    </w:p>
    <w:p w14:paraId="04BAF890" w14:textId="77777777" w:rsidR="00D6101F" w:rsidRPr="00D6101F" w:rsidRDefault="00D6101F" w:rsidP="00E963E1">
      <w:pPr>
        <w:pStyle w:val="ListParagraph"/>
        <w:numPr>
          <w:ilvl w:val="0"/>
          <w:numId w:val="18"/>
        </w:numPr>
        <w:spacing w:after="0"/>
      </w:pPr>
      <w:r w:rsidRPr="00D6101F">
        <w:t>In most cases, the placement is terminated at this stage.</w:t>
      </w:r>
    </w:p>
    <w:p w14:paraId="13DE57B3" w14:textId="77777777" w:rsidR="00D6101F" w:rsidRPr="00D6101F" w:rsidRDefault="00D6101F" w:rsidP="00E963E1">
      <w:pPr>
        <w:pStyle w:val="ListParagraph"/>
        <w:numPr>
          <w:ilvl w:val="0"/>
          <w:numId w:val="18"/>
        </w:numPr>
        <w:spacing w:after="0"/>
      </w:pPr>
      <w:r w:rsidRPr="00D6101F">
        <w:t>The situation is referred to the appropriate Academic Review Committee to determine next steps (e.g., academic review, reassignment, or other action).</w:t>
      </w:r>
    </w:p>
    <w:p w14:paraId="41879A92" w14:textId="35DA4FC0" w:rsidR="0006379D" w:rsidRPr="0006379D" w:rsidRDefault="00D6101F" w:rsidP="00E963E1">
      <w:pPr>
        <w:pStyle w:val="ListParagraph"/>
        <w:numPr>
          <w:ilvl w:val="0"/>
          <w:numId w:val="18"/>
        </w:numPr>
        <w:spacing w:after="0"/>
      </w:pPr>
      <w:r w:rsidRPr="00D6101F">
        <w:t>Goal: Ensure fair, ethical, and consistent resolution when a placement cannot continue.</w:t>
      </w:r>
    </w:p>
    <w:sectPr w:rsidR="0006379D" w:rsidRPr="0006379D" w:rsidSect="00E963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85A"/>
    <w:multiLevelType w:val="multilevel"/>
    <w:tmpl w:val="3190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030B"/>
    <w:multiLevelType w:val="multilevel"/>
    <w:tmpl w:val="F76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22A28"/>
    <w:multiLevelType w:val="hybridMultilevel"/>
    <w:tmpl w:val="FAF2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A1A"/>
    <w:multiLevelType w:val="hybridMultilevel"/>
    <w:tmpl w:val="FDC6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339C"/>
    <w:multiLevelType w:val="multilevel"/>
    <w:tmpl w:val="302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D5F7E"/>
    <w:multiLevelType w:val="multilevel"/>
    <w:tmpl w:val="503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A3600"/>
    <w:multiLevelType w:val="multilevel"/>
    <w:tmpl w:val="BF1A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13492"/>
    <w:multiLevelType w:val="multilevel"/>
    <w:tmpl w:val="E770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946F2"/>
    <w:multiLevelType w:val="multilevel"/>
    <w:tmpl w:val="D98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248D2"/>
    <w:multiLevelType w:val="hybridMultilevel"/>
    <w:tmpl w:val="DEB6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059D7"/>
    <w:multiLevelType w:val="hybridMultilevel"/>
    <w:tmpl w:val="B83E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8382F"/>
    <w:multiLevelType w:val="multilevel"/>
    <w:tmpl w:val="59B4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F1602"/>
    <w:multiLevelType w:val="multilevel"/>
    <w:tmpl w:val="EB6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95C52"/>
    <w:multiLevelType w:val="multilevel"/>
    <w:tmpl w:val="03E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15BC8"/>
    <w:multiLevelType w:val="hybridMultilevel"/>
    <w:tmpl w:val="9028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4725F"/>
    <w:multiLevelType w:val="multilevel"/>
    <w:tmpl w:val="E8BA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77AB1"/>
    <w:multiLevelType w:val="hybridMultilevel"/>
    <w:tmpl w:val="6D74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3F8F"/>
    <w:multiLevelType w:val="multilevel"/>
    <w:tmpl w:val="184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576686">
    <w:abstractNumId w:val="3"/>
  </w:num>
  <w:num w:numId="2" w16cid:durableId="999582490">
    <w:abstractNumId w:val="8"/>
  </w:num>
  <w:num w:numId="3" w16cid:durableId="503980527">
    <w:abstractNumId w:val="0"/>
  </w:num>
  <w:num w:numId="4" w16cid:durableId="625047712">
    <w:abstractNumId w:val="4"/>
  </w:num>
  <w:num w:numId="5" w16cid:durableId="1072434342">
    <w:abstractNumId w:val="13"/>
  </w:num>
  <w:num w:numId="6" w16cid:durableId="1378122485">
    <w:abstractNumId w:val="17"/>
  </w:num>
  <w:num w:numId="7" w16cid:durableId="618680781">
    <w:abstractNumId w:val="12"/>
  </w:num>
  <w:num w:numId="8" w16cid:durableId="26102665">
    <w:abstractNumId w:val="11"/>
  </w:num>
  <w:num w:numId="9" w16cid:durableId="402410635">
    <w:abstractNumId w:val="6"/>
  </w:num>
  <w:num w:numId="10" w16cid:durableId="267854907">
    <w:abstractNumId w:val="5"/>
  </w:num>
  <w:num w:numId="11" w16cid:durableId="505294046">
    <w:abstractNumId w:val="7"/>
  </w:num>
  <w:num w:numId="12" w16cid:durableId="1807164040">
    <w:abstractNumId w:val="1"/>
  </w:num>
  <w:num w:numId="13" w16cid:durableId="1168668016">
    <w:abstractNumId w:val="15"/>
  </w:num>
  <w:num w:numId="14" w16cid:durableId="513421471">
    <w:abstractNumId w:val="2"/>
  </w:num>
  <w:num w:numId="15" w16cid:durableId="242641249">
    <w:abstractNumId w:val="14"/>
  </w:num>
  <w:num w:numId="16" w16cid:durableId="2146893965">
    <w:abstractNumId w:val="9"/>
  </w:num>
  <w:num w:numId="17" w16cid:durableId="457726776">
    <w:abstractNumId w:val="10"/>
  </w:num>
  <w:num w:numId="18" w16cid:durableId="1659386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9D"/>
    <w:rsid w:val="00000DD7"/>
    <w:rsid w:val="0006379D"/>
    <w:rsid w:val="002354A0"/>
    <w:rsid w:val="00370878"/>
    <w:rsid w:val="00657756"/>
    <w:rsid w:val="00720D39"/>
    <w:rsid w:val="009973D0"/>
    <w:rsid w:val="009A7B02"/>
    <w:rsid w:val="00B7413F"/>
    <w:rsid w:val="00C02C30"/>
    <w:rsid w:val="00C8433F"/>
    <w:rsid w:val="00C929DA"/>
    <w:rsid w:val="00CB2E76"/>
    <w:rsid w:val="00D6101F"/>
    <w:rsid w:val="00E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15D2"/>
  <w15:chartTrackingRefBased/>
  <w15:docId w15:val="{42BB5C34-090B-44C7-BADD-D3FC230D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657756"/>
    <w:pPr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B02"/>
    <w:pPr>
      <w:spacing w:before="240"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756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A7B0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7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1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8EB92769ED47B3D8A26F6A08ABA1" ma:contentTypeVersion="38" ma:contentTypeDescription="Create a new document." ma:contentTypeScope="" ma:versionID="c6914ae978fc057b73db960f9c109649">
  <xsd:schema xmlns:xsd="http://www.w3.org/2001/XMLSchema" xmlns:xs="http://www.w3.org/2001/XMLSchema" xmlns:p="http://schemas.microsoft.com/office/2006/metadata/properties" xmlns:ns2="989df42d-a718-4d46-afae-b3c7879e33c7" xmlns:ns3="4e443481-e317-4360-8121-e23efdf0c330" targetNamespace="http://schemas.microsoft.com/office/2006/metadata/properties" ma:root="true" ma:fieldsID="e5153fa7015cee470420b2f28d26ec98" ns2:_="" ns3:_="">
    <xsd:import namespace="989df42d-a718-4d46-afae-b3c7879e33c7"/>
    <xsd:import namespace="4e443481-e317-4360-8121-e23efdf0c33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f42d-a718-4d46-afae-b3c7879e33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3481-e317-4360-8121-e23efdf0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7e2f7c7-d055-4896-9666-f43cb5c5a0cb}" ma:internalName="TaxCatchAll" ma:showField="CatchAllData" ma:web="4e443481-e317-4360-8121-e23efdf0c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89df42d-a718-4d46-afae-b3c7879e33c7" xsi:nil="true"/>
    <Invited_Members xmlns="989df42d-a718-4d46-afae-b3c7879e33c7" xsi:nil="true"/>
    <Is_Collaboration_Space_Locked xmlns="989df42d-a718-4d46-afae-b3c7879e33c7" xsi:nil="true"/>
    <Math_Settings xmlns="989df42d-a718-4d46-afae-b3c7879e33c7" xsi:nil="true"/>
    <Members xmlns="989df42d-a718-4d46-afae-b3c7879e33c7">
      <UserInfo>
        <DisplayName/>
        <AccountId xsi:nil="true"/>
        <AccountType/>
      </UserInfo>
    </Members>
    <Leaders xmlns="989df42d-a718-4d46-afae-b3c7879e33c7">
      <UserInfo>
        <DisplayName/>
        <AccountId xsi:nil="true"/>
        <AccountType/>
      </UserInfo>
    </Leaders>
    <Distribution_Groups xmlns="989df42d-a718-4d46-afae-b3c7879e33c7" xsi:nil="true"/>
    <TeamsChannelId xmlns="989df42d-a718-4d46-afae-b3c7879e33c7" xsi:nil="true"/>
    <Member_Groups xmlns="989df42d-a718-4d46-afae-b3c7879e33c7">
      <UserInfo>
        <DisplayName/>
        <AccountId xsi:nil="true"/>
        <AccountType/>
      </UserInfo>
    </Member_Groups>
    <FolderType xmlns="989df42d-a718-4d46-afae-b3c7879e33c7" xsi:nil="true"/>
    <Owner xmlns="989df42d-a718-4d46-afae-b3c7879e33c7">
      <UserInfo>
        <DisplayName/>
        <AccountId xsi:nil="true"/>
        <AccountType/>
      </UserInfo>
    </Owner>
    <lcf76f155ced4ddcb4097134ff3c332f xmlns="989df42d-a718-4d46-afae-b3c7879e33c7">
      <Terms xmlns="http://schemas.microsoft.com/office/infopath/2007/PartnerControls"/>
    </lcf76f155ced4ddcb4097134ff3c332f>
    <NotebookType xmlns="989df42d-a718-4d46-afae-b3c7879e33c7" xsi:nil="true"/>
    <CultureName xmlns="989df42d-a718-4d46-afae-b3c7879e33c7" xsi:nil="true"/>
    <AppVersion xmlns="989df42d-a718-4d46-afae-b3c7879e33c7" xsi:nil="true"/>
    <Templates xmlns="989df42d-a718-4d46-afae-b3c7879e33c7" xsi:nil="true"/>
    <Self_Registration_Enabled xmlns="989df42d-a718-4d46-afae-b3c7879e33c7" xsi:nil="true"/>
    <TaxCatchAll xmlns="4e443481-e317-4360-8121-e23efdf0c330" xsi:nil="true"/>
    <LMS_Mappings xmlns="989df42d-a718-4d46-afae-b3c7879e33c7" xsi:nil="true"/>
    <Invited_Leaders xmlns="989df42d-a718-4d46-afae-b3c7879e33c7" xsi:nil="true"/>
    <IsNotebookLocked xmlns="989df42d-a718-4d46-afae-b3c7879e33c7" xsi:nil="true"/>
    <Has_Leaders_Only_SectionGroup xmlns="989df42d-a718-4d46-afae-b3c7879e33c7" xsi:nil="true"/>
  </documentManagement>
</p:properties>
</file>

<file path=customXml/itemProps1.xml><?xml version="1.0" encoding="utf-8"?>
<ds:datastoreItem xmlns:ds="http://schemas.openxmlformats.org/officeDocument/2006/customXml" ds:itemID="{8DD7A89A-310D-4531-9D26-E0BA9401B6C8}"/>
</file>

<file path=customXml/itemProps2.xml><?xml version="1.0" encoding="utf-8"?>
<ds:datastoreItem xmlns:ds="http://schemas.openxmlformats.org/officeDocument/2006/customXml" ds:itemID="{4E487D30-4BFB-4FD7-A645-39B1329C716C}"/>
</file>

<file path=customXml/itemProps3.xml><?xml version="1.0" encoding="utf-8"?>
<ds:datastoreItem xmlns:ds="http://schemas.openxmlformats.org/officeDocument/2006/customXml" ds:itemID="{E6B7169F-D034-4009-ACBD-1817A0B19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Rinehart</dc:creator>
  <cp:keywords/>
  <dc:description/>
  <cp:lastModifiedBy>Lydia Dugger</cp:lastModifiedBy>
  <cp:revision>4</cp:revision>
  <dcterms:created xsi:type="dcterms:W3CDTF">2025-09-26T13:34:00Z</dcterms:created>
  <dcterms:modified xsi:type="dcterms:W3CDTF">2026-06-03T19:51:00Z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0x010100FFC18EB92769ED47B3D8A26F6A08ABA1</vt:lpwstr>
  </property>
</Properties>
</file>